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León</w:t>
      </w:r>
    </w:p>
    <w:p>
      <w:pPr>
        <w:spacing w:before="0" w:after="200" w:line="276"/>
        <w:ind w:right="0" w:left="0" w:firstLine="0"/>
        <w:jc w:val="left"/>
        <w:rPr>
          <w:rFonts w:ascii="Arial" w:hAnsi="Arial" w:cs="Arial" w:eastAsia="Arial"/>
          <w:b/>
          <w:i/>
          <w:color w:val="auto"/>
          <w:spacing w:val="0"/>
          <w:position w:val="0"/>
          <w:sz w:val="22"/>
          <w:shd w:fill="auto" w:val="clear"/>
        </w:rPr>
      </w:pPr>
      <w:r>
        <w:rPr>
          <w:rFonts w:ascii="Calibri" w:hAnsi="Calibri" w:cs="Calibri" w:eastAsia="Calibri"/>
          <w:b/>
          <w:color w:val="auto"/>
          <w:spacing w:val="0"/>
          <w:position w:val="0"/>
          <w:sz w:val="28"/>
          <w:shd w:fill="auto" w:val="clear"/>
        </w:rPr>
        <w:t xml:space="preserve"> Fiestas de San  Froilán  2014 </w:t>
      </w:r>
    </w:p>
    <w:p>
      <w:pPr>
        <w:spacing w:before="0" w:after="200" w:line="276"/>
        <w:ind w:right="0" w:left="0" w:firstLine="0"/>
        <w:jc w:val="left"/>
        <w:rPr>
          <w:rFonts w:ascii="Microsoft YaHei" w:hAnsi="Microsoft YaHei" w:cs="Microsoft YaHei" w:eastAsia="Microsoft YaHei"/>
          <w:b/>
          <w:color w:val="auto"/>
          <w:spacing w:val="0"/>
          <w:position w:val="0"/>
          <w:sz w:val="22"/>
          <w:shd w:fill="auto" w:val="clear"/>
        </w:rPr>
      </w:pPr>
      <w:r>
        <w:object w:dxaOrig="5243" w:dyaOrig="3937">
          <v:rect xmlns:o="urn:schemas-microsoft-com:office:office" xmlns:v="urn:schemas-microsoft-com:vml" id="rectole0000000000" style="width:262.150000pt;height:196.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Microsoft YaHei" w:hAnsi="Microsoft YaHei" w:cs="Microsoft YaHei" w:eastAsia="Microsoft YaHei"/>
          <w:b/>
          <w:color w:val="auto"/>
          <w:spacing w:val="0"/>
          <w:position w:val="0"/>
          <w:sz w:val="22"/>
          <w:shd w:fill="auto" w:val="clear"/>
        </w:rPr>
      </w:pPr>
      <w:r>
        <w:rPr>
          <w:rFonts w:ascii="Microsoft YaHei" w:hAnsi="Microsoft YaHei" w:cs="Microsoft YaHei" w:eastAsia="Microsoft YaHei"/>
          <w:b/>
          <w:color w:val="auto"/>
          <w:spacing w:val="0"/>
          <w:position w:val="0"/>
          <w:sz w:val="22"/>
          <w:shd w:fill="auto" w:val="clear"/>
        </w:rPr>
        <w:t xml:space="preserve">AUDITORIO CIUDAD DE LEÓN</w:t>
      </w:r>
    </w:p>
    <w:p>
      <w:pPr>
        <w:spacing w:before="0" w:after="200" w:line="276"/>
        <w:ind w:right="0" w:left="0" w:firstLine="0"/>
        <w:jc w:val="left"/>
        <w:rPr>
          <w:rFonts w:ascii="Microsoft YaHei" w:hAnsi="Microsoft YaHei" w:cs="Microsoft YaHei" w:eastAsia="Microsoft YaHei"/>
          <w:b/>
          <w:color w:val="auto"/>
          <w:spacing w:val="0"/>
          <w:position w:val="0"/>
          <w:sz w:val="22"/>
          <w:shd w:fill="auto" w:val="clear"/>
        </w:rPr>
      </w:pPr>
      <w:r>
        <w:rPr>
          <w:rFonts w:ascii="Microsoft YaHei" w:hAnsi="Microsoft YaHei" w:cs="Microsoft YaHei" w:eastAsia="Microsoft YaHei"/>
          <w:b/>
          <w:color w:val="auto"/>
          <w:spacing w:val="0"/>
          <w:position w:val="0"/>
          <w:sz w:val="22"/>
          <w:shd w:fill="auto" w:val="clear"/>
        </w:rPr>
        <w:t xml:space="preserve">Avda Reyes Leoneses.</w:t>
      </w:r>
    </w:p>
    <w:p>
      <w:pPr>
        <w:spacing w:before="0" w:after="200" w:line="276"/>
        <w:ind w:right="0" w:left="0" w:firstLine="0"/>
        <w:jc w:val="left"/>
        <w:rPr>
          <w:rFonts w:ascii="Microsoft YaHei" w:hAnsi="Microsoft YaHei" w:cs="Microsoft YaHei" w:eastAsia="Microsoft YaHei"/>
          <w:color w:val="auto"/>
          <w:spacing w:val="0"/>
          <w:position w:val="0"/>
          <w:sz w:val="22"/>
          <w:shd w:fill="auto" w:val="clear"/>
        </w:rPr>
      </w:pPr>
      <w:r>
        <w:rPr>
          <w:rFonts w:ascii="Microsoft YaHei" w:hAnsi="Microsoft YaHei" w:cs="Microsoft YaHei" w:eastAsia="Microsoft YaHei"/>
          <w:color w:val="auto"/>
          <w:spacing w:val="0"/>
          <w:position w:val="0"/>
          <w:sz w:val="22"/>
          <w:shd w:fill="auto" w:val="clear"/>
        </w:rPr>
        <w:t xml:space="preserve">2 OCTUBRE – 20:30 horas </w:t>
      </w:r>
    </w:p>
    <w:p>
      <w:pPr>
        <w:spacing w:before="0" w:after="200" w:line="276"/>
        <w:ind w:right="0" w:left="0" w:firstLine="0"/>
        <w:jc w:val="left"/>
        <w:rPr>
          <w:rFonts w:ascii="Microsoft YaHei" w:hAnsi="Microsoft YaHei" w:cs="Microsoft YaHei" w:eastAsia="Microsoft YaHei"/>
          <w:color w:val="auto"/>
          <w:spacing w:val="0"/>
          <w:position w:val="0"/>
          <w:sz w:val="22"/>
          <w:shd w:fill="auto" w:val="clear"/>
        </w:rPr>
      </w:pPr>
      <w:r>
        <w:rPr>
          <w:rFonts w:ascii="Microsoft YaHei" w:hAnsi="Microsoft YaHei" w:cs="Microsoft YaHei" w:eastAsia="Microsoft YaHei"/>
          <w:color w:val="auto"/>
          <w:spacing w:val="0"/>
          <w:position w:val="0"/>
          <w:sz w:val="22"/>
          <w:shd w:fill="auto" w:val="clear"/>
        </w:rPr>
        <w:t xml:space="preserve">3 OCTUBRE –18:00 y  20:30</w:t>
      </w:r>
    </w:p>
    <w:p>
      <w:pPr>
        <w:spacing w:before="0" w:after="200" w:line="276"/>
        <w:ind w:right="0" w:left="0" w:firstLine="0"/>
        <w:jc w:val="left"/>
        <w:rPr>
          <w:rFonts w:ascii="Microsoft YaHei" w:hAnsi="Microsoft YaHei" w:cs="Microsoft YaHei" w:eastAsia="Microsoft YaHei"/>
          <w:color w:val="auto"/>
          <w:spacing w:val="0"/>
          <w:position w:val="0"/>
          <w:sz w:val="22"/>
          <w:shd w:fill="auto" w:val="clear"/>
        </w:rPr>
      </w:pPr>
      <w:r>
        <w:rPr>
          <w:rFonts w:ascii="Microsoft YaHei" w:hAnsi="Microsoft YaHei" w:cs="Microsoft YaHei" w:eastAsia="Microsoft YaHei"/>
          <w:color w:val="auto"/>
          <w:spacing w:val="0"/>
          <w:position w:val="0"/>
          <w:sz w:val="22"/>
          <w:shd w:fill="auto" w:val="clear"/>
        </w:rPr>
        <w:t xml:space="preserve">Precio: Platea: 20 €; Anfiteatro: 17 €</w:t>
      </w:r>
    </w:p>
    <w:p>
      <w:pPr>
        <w:spacing w:before="0" w:after="200" w:line="276"/>
        <w:ind w:right="0" w:left="0" w:firstLine="0"/>
        <w:jc w:val="left"/>
        <w:rPr>
          <w:rFonts w:ascii="Microsoft YaHei" w:hAnsi="Microsoft YaHei" w:cs="Microsoft YaHei" w:eastAsia="Microsoft YaHei"/>
          <w:color w:val="auto"/>
          <w:spacing w:val="0"/>
          <w:position w:val="0"/>
          <w:sz w:val="22"/>
          <w:shd w:fill="auto" w:val="clear"/>
        </w:rPr>
      </w:pPr>
      <w:r>
        <w:object w:dxaOrig="2347" w:dyaOrig="1314">
          <v:rect xmlns:o="urn:schemas-microsoft-com:office:office" xmlns:v="urn:schemas-microsoft-com:vml" id="rectole0000000001" style="width:117.350000pt;height:65.7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b/>
          <w:i/>
          <w:color w:val="auto"/>
          <w:spacing w:val="0"/>
          <w:position w:val="0"/>
          <w:sz w:val="22"/>
          <w:shd w:fill="auto" w:val="clear"/>
        </w:rPr>
        <w:t xml:space="preserve">Con artistas de gran talento, el show cuenta la historia y aventuras de la famosa y legendaria Mulan. La puesta en escena es ágil, bien coreografiada y extremadamente divertida de ver</w:t>
      </w:r>
      <w:r>
        <w:rPr>
          <w:rFonts w:ascii="Arial" w:hAnsi="Arial" w:cs="Arial" w:eastAsia="Arial"/>
          <w:color w:val="auto"/>
          <w:spacing w:val="0"/>
          <w:position w:val="0"/>
          <w:sz w:val="22"/>
          <w:shd w:fill="auto" w:val="clear"/>
        </w:rPr>
        <w:t xml:space="preserve">. </w:t>
      </w:r>
      <w:r>
        <w:rPr>
          <w:rFonts w:ascii="Arial" w:hAnsi="Arial" w:cs="Arial" w:eastAsia="Arial"/>
          <w:b/>
          <w:i/>
          <w:color w:val="auto"/>
          <w:spacing w:val="0"/>
          <w:position w:val="0"/>
          <w:sz w:val="22"/>
          <w:shd w:fill="auto" w:val="clear"/>
        </w:rPr>
        <w:t xml:space="preserve">Muestran todo: malabares, acrobacia, magia, equilibrio, fuerza, artes marciales, danza. Cuando uno cree que ha visto todo, la compañía sorprende con un acto más.</w:t>
      </w:r>
    </w:p>
    <w:p>
      <w:pPr>
        <w:spacing w:before="0" w:after="200" w:line="276"/>
        <w:ind w:right="0" w:left="0" w:firstLine="0"/>
        <w:jc w:val="both"/>
        <w:rPr>
          <w:rFonts w:ascii="Arial" w:hAnsi="Arial" w:cs="Arial" w:eastAsia="Arial"/>
          <w:b/>
          <w:i/>
          <w:color w:val="auto"/>
          <w:spacing w:val="0"/>
          <w:position w:val="0"/>
          <w:sz w:val="22"/>
          <w:shd w:fill="auto" w:val="clear"/>
        </w:rPr>
      </w:pPr>
      <w:r>
        <w:rPr>
          <w:rFonts w:ascii="Arial" w:hAnsi="Arial" w:cs="Arial" w:eastAsia="Arial"/>
          <w:b/>
          <w:i/>
          <w:color w:val="auto"/>
          <w:spacing w:val="0"/>
          <w:position w:val="0"/>
          <w:sz w:val="22"/>
          <w:shd w:fill="auto" w:val="clear"/>
        </w:rPr>
        <w:t xml:space="preserve">Es fácil de comprender que la Compañía Acrobática de Chongqing haya recibido tantos galardones y reconocimientos en todo el mundo. La Leyenda de Mulan es un espectáculo de acrobacia emocionante, entretenido, que vale la pena experimentar toda la familia. </w:t>
      </w:r>
    </w:p>
    <w:p>
      <w:pPr>
        <w:spacing w:before="0" w:after="200" w:line="276"/>
        <w:ind w:right="0" w:left="0" w:firstLine="0"/>
        <w:jc w:val="left"/>
        <w:rPr>
          <w:rFonts w:ascii="Microsoft YaHei" w:hAnsi="Microsoft YaHei" w:cs="Microsoft YaHei" w:eastAsia="Microsoft YaHei"/>
          <w:color w:val="auto"/>
          <w:spacing w:val="0"/>
          <w:position w:val="0"/>
          <w:sz w:val="22"/>
          <w:shd w:fill="auto" w:val="clear"/>
        </w:rPr>
      </w:pPr>
      <w:hyperlink xmlns:r="http://schemas.openxmlformats.org/officeDocument/2006/relationships" r:id="docRId4">
        <w:r>
          <w:rPr>
            <w:rFonts w:ascii="Microsoft YaHei" w:hAnsi="Microsoft YaHei" w:cs="Microsoft YaHei" w:eastAsia="Microsoft YaHei"/>
            <w:color w:val="0000FF"/>
            <w:spacing w:val="0"/>
            <w:position w:val="0"/>
            <w:sz w:val="22"/>
            <w:u w:val="single"/>
            <w:shd w:fill="auto" w:val="clear"/>
          </w:rPr>
          <w:t xml:space="preserve">http://www.youtube.com/watch?v=0tyr2aBky34</w:t>
        </w:r>
      </w:hyperlink>
    </w:p>
    <w:p>
      <w:pPr>
        <w:spacing w:before="0" w:after="200" w:line="276"/>
        <w:ind w:right="0" w:left="0" w:firstLine="0"/>
        <w:jc w:val="both"/>
        <w:rPr>
          <w:rFonts w:ascii="Calibri" w:hAnsi="Calibri" w:cs="Calibri" w:eastAsia="Calibri"/>
          <w:b/>
          <w:i/>
          <w:color w:val="auto"/>
          <w:spacing w:val="0"/>
          <w:position w:val="0"/>
          <w:sz w:val="22"/>
          <w:shd w:fill="auto" w:val="clear"/>
        </w:rPr>
      </w:pPr>
    </w:p>
    <w:p>
      <w:pPr>
        <w:spacing w:before="0" w:after="200" w:line="276"/>
        <w:ind w:right="0" w:left="0" w:firstLine="0"/>
        <w:jc w:val="both"/>
        <w:rPr>
          <w:rFonts w:ascii="Calibri" w:hAnsi="Calibri" w:cs="Calibri" w:eastAsia="Calibri"/>
          <w:b/>
          <w: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 </w:t>
      </w:r>
    </w:p>
    <w:p>
      <w:pPr>
        <w:spacing w:before="0" w:after="200" w:line="276"/>
        <w:ind w:right="0" w:left="0" w:firstLine="0"/>
        <w:jc w:val="left"/>
        <w:rPr>
          <w:rFonts w:ascii="Calibri" w:hAnsi="Calibri" w:cs="Calibri" w:eastAsia="Calibri"/>
          <w:b/>
          <w:color w:val="auto"/>
          <w:spacing w:val="0"/>
          <w:position w:val="0"/>
          <w:sz w:val="28"/>
          <w:shd w:fill="auto" w:val="clear"/>
        </w:rPr>
      </w:pPr>
    </w:p>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“LA LEGENDA DE MULAN”</w:t>
      </w:r>
    </w:p>
    <w:p>
      <w:pPr>
        <w:spacing w:before="100" w:after="0" w:line="240"/>
        <w:ind w:right="0" w:left="0" w:firstLine="0"/>
        <w:jc w:val="center"/>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Auditorio Ciudad de León  - </w:t>
      </w:r>
    </w:p>
    <w:p>
      <w:pPr>
        <w:spacing w:before="100" w:after="0" w:line="240"/>
        <w:ind w:right="0" w:left="0" w:firstLine="0"/>
        <w:jc w:val="center"/>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DIAS 2 y 3  DE OCTUBRE – FIESTAS DE SAN FROLILÁN 2014</w:t>
      </w:r>
    </w:p>
    <w:p>
      <w:pPr>
        <w:spacing w:before="10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historia de Mulan es conocida por todo el mundo. La muchacha que se hace pasar por hombre para liberar a su pueblo. El espíritu valiente de Hua Mulan inspira la cultura china de generación en generación. </w:t>
      </w:r>
    </w:p>
    <w:p>
      <w:pPr>
        <w:spacing w:before="10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Treinta y cinco artistas acrobáticos profesionales, bailarines y actores de artes marciales, de la Compañía Acrobática de Chongqing- una de las principales de China – darán el pistoletazo de salida las Fiestas de San Froilán, el público leonés durante los día 2 y 3  de octubre en el Auditorio Ciudad de León podrán disfrutar de un gran espectáculo circense. Se trata definitivamente de una fiesta para los ojos del público local por su impresionante técnica, fuerza y emoción.</w:t>
      </w:r>
    </w:p>
    <w:p>
      <w:pPr>
        <w:spacing w:before="10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espectáculo sobre la Legenda de Mulan creado por la compañía de arte acrobático de Chongqing se sale del esquema de la verdadera historia, la relación entre personajes y tramas. Así,  tomando como un símbolo cultural Mulan, combinan acrobacias con el estilo del lenguaje de arte chino, tales como danza, artes marciales, sombras chinescas, y así sucesivamente, vertiendo una nueva vitalidad al arte acrobático. </w:t>
      </w:r>
    </w:p>
    <w:p>
      <w:pPr>
        <w:spacing w:before="10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programa se divide en cinco actos, que son Noche del Festival de la Linterna, Unión al Ejército del Padre, La Lucha con los bandidos, El amor en la noche de luna y El triunfo de guerreros. Éstos destacan de  Mulan, la heroína, el sentido de responsabilidad, valentía y espíritu heroico en la protección de su madre Patria.</w:t>
      </w:r>
    </w:p>
    <w:p>
      <w:pPr>
        <w:spacing w:before="10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alto nivel y dificultad técnica son fabulosos, la escena de la gran guerra es recreada para el público como una experiencia personal, trayendo a la audiencia un nuevo y fresco impacto visual, una sacudida espiritual.</w:t>
      </w:r>
    </w:p>
    <w:p>
      <w:pPr>
        <w:spacing w:before="0" w:after="200" w:line="240"/>
        <w:ind w:right="0" w:left="0" w:firstLine="0"/>
        <w:jc w:val="both"/>
        <w:rPr>
          <w:rFonts w:ascii="Calibri" w:hAnsi="Calibri" w:cs="Calibri" w:eastAsia="Calibri"/>
          <w:color w:val="auto"/>
          <w:spacing w:val="0"/>
          <w:position w:val="0"/>
          <w:sz w:val="22"/>
          <w:shd w:fill="auto" w:val="clear"/>
        </w:rPr>
      </w:pP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espectáculo consiguió el apoyo financiero, gracias al esfuerzo del Ministerio de Cultura de la R.P. China, y desde 2009 visitó EE.UU., Alemania, Ucrania, Francia, Bélgica, Suiza, República Checa, Australia, etc., realizando más de 2000 actuaciones elogiadas por el público y los medios de comunicación internacionales. MULAN fue uno de los 10 mejores proyectos de Artes Escénicas Nacionales de China en 2011 - 2012, y fue el proyecto piloto de la exposición cultural nacional de China en 2013.</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artistas de  La Leyenda de Mulan han recibido innumerables premios nacionales e internacionales por su ejecución, originalidad, puesta en escena, didáctica, música: entre los artistas participantes, 4 asistieron al Concurso Nacional Acrobático de China(2000), y recibieron Medalla de Oro; 4 asistieron al XIII Concurso Internacional de Circo ¨PREMIERE RAMPE¨ Montecarlo, recibieron los premios de ¨K¨ D´OR, de Coupe de S.A.S la Princesse Stephanie y de Coupe HOV´IN; en el Concurso Nacional de jóvenes acróbatas de China(2002), 3 recibieron la medalla de oro; 3 medalla de bronce; y 9 recibieron medalla  de oro.</w:t>
      </w:r>
    </w:p>
    <w:p>
      <w:pPr>
        <w:spacing w:before="0" w:after="20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Compañía Acrobática de Chongqing se fundó en 1951 y es una de las famosas de China.</w:t>
        <w:t xml:space="preserve"> </w:t>
      </w:r>
    </w:p>
    <w:p>
      <w:pPr>
        <w:spacing w:before="0" w:after="200" w:line="240"/>
        <w:ind w:right="0" w:left="0" w:firstLine="0"/>
        <w:jc w:val="both"/>
        <w:rPr>
          <w:rFonts w:ascii="Calibri" w:hAnsi="Calibri" w:cs="Calibri" w:eastAsia="Calibri"/>
          <w:color w:val="auto"/>
          <w:spacing w:val="0"/>
          <w:position w:val="0"/>
          <w:sz w:val="22"/>
          <w:shd w:fill="auto" w:val="clear"/>
        </w:rPr>
      </w:pPr>
    </w:p>
    <w:p>
      <w:pPr>
        <w:spacing w:before="100" w:after="0" w:line="240"/>
        <w:ind w:right="0" w:left="0" w:firstLine="0"/>
        <w:jc w:val="center"/>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MAS SOBRE EL SHOW “LA LEYENDA DE MULAN”</w:t>
      </w:r>
    </w:p>
    <w:p>
      <w:pPr>
        <w:spacing w:before="10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Mulan en chino significa 'Magnolia”, una flor hermosa y a la vez robusta, pero Mulan se conoce sobretodo en occidente por la popular película de 1998 de Disney del mismo nombre, sobre una joven que se convierte en un guerrero en un ejército de hombres.</w:t>
      </w:r>
    </w:p>
    <w:p>
      <w:pPr>
        <w:spacing w:before="10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Ella es descrita originalmente en un poema chino, La Balada de Mulan, </w:t>
      </w:r>
      <w:r>
        <w:rPr>
          <w:rFonts w:ascii="Arial" w:hAnsi="Arial" w:cs="Arial" w:eastAsia="Arial"/>
          <w:b/>
          <w:i/>
          <w:color w:val="auto"/>
          <w:spacing w:val="0"/>
          <w:position w:val="0"/>
          <w:sz w:val="24"/>
          <w:shd w:fill="auto" w:val="clear"/>
        </w:rPr>
        <w:t xml:space="preserve">la primera evidencia escrita para apoyar la igualdad de género en la cultura China</w:t>
      </w:r>
      <w:r>
        <w:rPr>
          <w:rFonts w:ascii="Arial" w:hAnsi="Arial" w:cs="Arial" w:eastAsia="Arial"/>
          <w:color w:val="auto"/>
          <w:spacing w:val="0"/>
          <w:position w:val="0"/>
          <w:sz w:val="24"/>
          <w:shd w:fill="auto" w:val="clear"/>
        </w:rPr>
        <w:t xml:space="preserve">. Como en la película animada Mulan se disfrazó como un soldado para luchar en el ejército en lugar de su padre. El poema la describió como un valiente soldado que luchó por 12 años y fue premiada con 12 rangos, que ella sólo rechazó para volver a una vida 'normal'. </w:t>
      </w:r>
      <w:r>
        <w:rPr>
          <w:rFonts w:ascii="Arial" w:hAnsi="Arial" w:cs="Arial" w:eastAsia="Arial"/>
          <w:b/>
          <w:i/>
          <w:color w:val="auto"/>
          <w:spacing w:val="0"/>
          <w:position w:val="0"/>
          <w:sz w:val="24"/>
          <w:shd w:fill="auto" w:val="clear"/>
        </w:rPr>
        <w:t xml:space="preserve">El mensaje que transmite es “yo puedo hacer eso, incluso puedo hacerlo mejor, aun siendo una muchacha!”</w:t>
      </w:r>
    </w:p>
    <w:p>
      <w:pPr>
        <w:spacing w:before="10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Esta joven heroína vuelve a los ojos de los niños y adultos, ahora gracias este aclamado show acrobático, que llega desde China, pasando por EE.UU., Australia, Bélgica Francia y más países para asombro de público de todas las edades, justo a tiempo del comienzo de las Fiestas del Pilar</w:t>
      </w:r>
    </w:p>
    <w:p>
      <w:pPr>
        <w:spacing w:before="10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i/>
          <w:color w:val="auto"/>
          <w:spacing w:val="0"/>
          <w:position w:val="0"/>
          <w:sz w:val="24"/>
          <w:shd w:fill="auto" w:val="clear"/>
        </w:rPr>
        <w:t xml:space="preserve">Con artistas de gran talento entre 16 y 30 años, la puesta en escena es ágil, bien coreografiada y extremadamente divertida de ver</w:t>
      </w:r>
      <w:r>
        <w:rPr>
          <w:rFonts w:ascii="Arial" w:hAnsi="Arial" w:cs="Arial" w:eastAsia="Arial"/>
          <w:b/>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Incluso los 'errores' son apreciados por el público y apoyados por rugidos de aplausos. Se corta el hipo al ver un espectáculo tan realista. Uno mismo no puede distinguir lo que es humanamente posible de ejecutar y olvida que lo que se está realizando en la escena en realidad no es fácil, así que cuando ocurre una caída o una caída de objeto de malabares, hay una rápida sacudida en la realización. Los artistas en el escenario son extremadamente talentosos y capaces de hazañas impresionantes... y, si no son máquinas, pueden cometer errores también. </w:t>
      </w:r>
    </w:p>
    <w:p>
      <w:pPr>
        <w:spacing w:before="10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i/>
          <w:color w:val="auto"/>
          <w:spacing w:val="0"/>
          <w:position w:val="0"/>
          <w:sz w:val="24"/>
          <w:shd w:fill="auto" w:val="clear"/>
        </w:rPr>
        <w:t xml:space="preserve">Los treinta y cinco artistas</w:t>
      </w:r>
      <w:r>
        <w:rPr>
          <w:rFonts w:ascii="Arial" w:hAnsi="Arial" w:cs="Arial" w:eastAsia="Arial"/>
          <w:color w:val="auto"/>
          <w:spacing w:val="0"/>
          <w:position w:val="0"/>
          <w:sz w:val="24"/>
          <w:shd w:fill="auto" w:val="clear"/>
        </w:rPr>
        <w:t xml:space="preserve"> intérpretes o ejecutantes, con edades entre 16 y 30 años, </w:t>
      </w:r>
      <w:r>
        <w:rPr>
          <w:rFonts w:ascii="Arial" w:hAnsi="Arial" w:cs="Arial" w:eastAsia="Arial"/>
          <w:b/>
          <w:i/>
          <w:color w:val="auto"/>
          <w:spacing w:val="0"/>
          <w:position w:val="0"/>
          <w:sz w:val="24"/>
          <w:shd w:fill="auto" w:val="clear"/>
        </w:rPr>
        <w:t xml:space="preserve">muestran todo: malabares, acrobacia, magia, equilibrio, fuerza, artes marciales, danza. Cuando uno cree que ha visto todo lo que puede ser visto, la compañía sorprende con otro acto más</w:t>
      </w:r>
      <w:r>
        <w:rPr>
          <w:rFonts w:ascii="Arial" w:hAnsi="Arial" w:cs="Arial" w:eastAsia="Arial"/>
          <w:color w:val="auto"/>
          <w:spacing w:val="0"/>
          <w:position w:val="0"/>
          <w:sz w:val="24"/>
          <w:shd w:fill="auto" w:val="clear"/>
        </w:rPr>
        <w:t xml:space="preserve">.</w:t>
      </w:r>
    </w:p>
    <w:p>
      <w:pPr>
        <w:spacing w:before="10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historia de Mulan fluye dentro y fuera de los actos en el escenario como una fina cinta tejida en una trenza larga. No es ocultada por las actuaciones circenses, hasta los miembros más jóvenes del público serán capaces de seguir el cuento con curiosidad, aprendiendo, entrando en el ejército y hasta enamorándose.</w:t>
      </w:r>
    </w:p>
    <w:p>
      <w:pPr>
        <w:spacing w:before="10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Otros elementos que completan este show de La Leyenda de Mulan: música, vestuario, maquillaje, decoraciones, contribuyen definitivamente al gran resultado final.</w:t>
      </w:r>
    </w:p>
    <w:p>
      <w:pPr>
        <w:spacing w:before="10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 definitiva, el fácil de comprender que la Compañía Acrobática de Chongqing haya recibido tantos galardones y reconocimientos en todo el mundo</w:t>
      </w:r>
      <w:r>
        <w:rPr>
          <w:rFonts w:ascii="Arial" w:hAnsi="Arial" w:cs="Arial" w:eastAsia="Arial"/>
          <w:b/>
          <w:i/>
          <w:color w:val="auto"/>
          <w:spacing w:val="0"/>
          <w:position w:val="0"/>
          <w:sz w:val="24"/>
          <w:shd w:fill="auto" w:val="clear"/>
        </w:rPr>
        <w:t xml:space="preserve">. Mulan es un espectáculo de acrobacia emocionante, entretenido, que vale la pena experimentar toda la familia</w:t>
      </w:r>
      <w:r>
        <w:rPr>
          <w:rFonts w:ascii="Arial" w:hAnsi="Arial" w:cs="Arial" w:eastAsia="Arial"/>
          <w:color w:val="auto"/>
          <w:spacing w:val="0"/>
          <w:position w:val="0"/>
          <w:sz w:val="24"/>
          <w:shd w:fill="auto" w:val="clear"/>
        </w:rPr>
        <w:t xml:space="preserve">. Tal vez un buena forma de introducir a sus hijos en una Mulan diferente de la de dibujos de Disney y, tal vez, estimular su curiosidad por saber más de otras culturas y sus historias.</w:t>
      </w:r>
    </w:p>
    <w:p>
      <w:pPr>
        <w:spacing w:before="10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10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32"/>
          <w:shd w:fill="auto" w:val="clear"/>
        </w:rPr>
        <w:t xml:space="preserve">LA LEYENDA DE MULAN</w:t>
      </w:r>
    </w:p>
    <w:p>
      <w:pPr>
        <w:spacing w:before="10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Arial" w:hAnsi="Arial" w:cs="Arial" w:eastAsia="Arial"/>
          <w:b/>
          <w:color w:val="auto"/>
          <w:spacing w:val="0"/>
          <w:position w:val="0"/>
          <w:sz w:val="32"/>
          <w:shd w:fill="auto" w:val="clear"/>
        </w:rPr>
        <w:t xml:space="preserve">PROGRAMA</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Acto I: </w:t>
      </w:r>
      <w:r>
        <w:rPr>
          <w:rFonts w:ascii="Arial" w:hAnsi="Arial" w:cs="Arial" w:eastAsia="Arial"/>
          <w:color w:val="auto"/>
          <w:spacing w:val="0"/>
          <w:position w:val="0"/>
          <w:sz w:val="24"/>
          <w:u w:val="single"/>
          <w:shd w:fill="auto" w:val="clear"/>
        </w:rPr>
        <w:t xml:space="preserve">Noche del Festival de la Linterna.</w:t>
      </w:r>
      <w:r>
        <w:rPr>
          <w:rFonts w:ascii="Arial" w:hAnsi="Arial" w:cs="Arial" w:eastAsia="Arial"/>
          <w:color w:val="auto"/>
          <w:spacing w:val="0"/>
          <w:position w:val="0"/>
          <w:sz w:val="24"/>
          <w:shd w:fill="auto" w:val="clear"/>
        </w:rPr>
        <w:t xml:space="preserve"> Una serie de números de circo con características distintivas, tales como "Pisando sobre las bolas", crean la atmósfera alegre y divertida y representan bellas y animadas escenas durante el tradicional Festival de los Farolillos Chinos. Entre diversos números de circo, se desarrolla esta parte donde se combinan la música, la danza, la iluminación para evocar esta fiesta fresca y alegre. </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Acto II: </w:t>
      </w:r>
      <w:r>
        <w:rPr>
          <w:rFonts w:ascii="Arial" w:hAnsi="Arial" w:cs="Arial" w:eastAsia="Arial"/>
          <w:color w:val="auto"/>
          <w:spacing w:val="0"/>
          <w:position w:val="0"/>
          <w:sz w:val="24"/>
          <w:u w:val="single"/>
          <w:shd w:fill="auto" w:val="clear"/>
        </w:rPr>
        <w:t xml:space="preserve">Uniéndose al ejército de su padre</w:t>
      </w:r>
      <w:r>
        <w:rPr>
          <w:rFonts w:ascii="Arial" w:hAnsi="Arial" w:cs="Arial" w:eastAsia="Arial"/>
          <w:color w:val="auto"/>
          <w:spacing w:val="0"/>
          <w:position w:val="0"/>
          <w:sz w:val="24"/>
          <w:shd w:fill="auto" w:val="clear"/>
        </w:rPr>
        <w:t xml:space="preserve">: Mulan se disfraza de hombre para unirse a ejército en lugar de su padre. Con los números como "pisando tambores" y de la artes marciales chinas , la escena entera está llena de fuerza masculina, destacando la pasión de los jóvenes para proteger a su país de enemigos invasores.</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Acto III: </w:t>
      </w:r>
      <w:r>
        <w:rPr>
          <w:rFonts w:ascii="Arial" w:hAnsi="Arial" w:cs="Arial" w:eastAsia="Arial"/>
          <w:color w:val="auto"/>
          <w:spacing w:val="0"/>
          <w:position w:val="0"/>
          <w:sz w:val="24"/>
          <w:u w:val="single"/>
          <w:shd w:fill="auto" w:val="clear"/>
        </w:rPr>
        <w:t xml:space="preserve">Lucha contra bandidos</w:t>
      </w:r>
      <w:r>
        <w:rPr>
          <w:rFonts w:ascii="Arial" w:hAnsi="Arial" w:cs="Arial" w:eastAsia="Arial"/>
          <w:color w:val="auto"/>
          <w:spacing w:val="0"/>
          <w:position w:val="0"/>
          <w:sz w:val="24"/>
          <w:shd w:fill="auto" w:val="clear"/>
        </w:rPr>
        <w:t xml:space="preserve">. Este acto demuestra que los guerreros, a pesar de las dificultades extremas y peligros, luchan a vida o muerte contra los enemigos. Los números circenses de aventureros, incluyendo "Malabarismo de pie", y escenas intensas de lucha y crean gran impresión al público.</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Acto IV: </w:t>
      </w:r>
      <w:r>
        <w:rPr>
          <w:rFonts w:ascii="Arial" w:hAnsi="Arial" w:cs="Arial" w:eastAsia="Arial"/>
          <w:color w:val="auto"/>
          <w:spacing w:val="0"/>
          <w:position w:val="0"/>
          <w:sz w:val="24"/>
          <w:u w:val="single"/>
          <w:shd w:fill="auto" w:val="clear"/>
        </w:rPr>
        <w:t xml:space="preserve">Enamorada en una noche de luna llena</w:t>
      </w:r>
      <w:r>
        <w:rPr>
          <w:rFonts w:ascii="Arial" w:hAnsi="Arial" w:cs="Arial" w:eastAsia="Arial"/>
          <w:color w:val="auto"/>
          <w:spacing w:val="0"/>
          <w:position w:val="0"/>
          <w:sz w:val="24"/>
          <w:shd w:fill="auto" w:val="clear"/>
        </w:rPr>
        <w:t xml:space="preserve">. En una noche de luna llena, Hua Mulan y su compañero de lucha el General Li se confiesan su amor. El río brilla tranquilamente, la luz de la luna reluce en él. Como el acto más romántico de todo el show, este acto tiene un aura de amor con hermosa escena de danza.</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0"/>
          <w:position w:val="0"/>
          <w:sz w:val="24"/>
          <w:shd w:fill="auto" w:val="clear"/>
        </w:rPr>
        <w:t xml:space="preserve">Acto V: </w:t>
      </w:r>
      <w:r>
        <w:rPr>
          <w:rFonts w:ascii="Arial" w:hAnsi="Arial" w:cs="Arial" w:eastAsia="Arial"/>
          <w:color w:val="auto"/>
          <w:spacing w:val="0"/>
          <w:position w:val="0"/>
          <w:sz w:val="24"/>
          <w:u w:val="single"/>
          <w:shd w:fill="auto" w:val="clear"/>
        </w:rPr>
        <w:t xml:space="preserve">El triunfo de los guerreros</w:t>
      </w:r>
      <w:r>
        <w:rPr>
          <w:rFonts w:ascii="Arial" w:hAnsi="Arial" w:cs="Arial" w:eastAsia="Arial"/>
          <w:color w:val="auto"/>
          <w:spacing w:val="0"/>
          <w:position w:val="0"/>
          <w:sz w:val="24"/>
          <w:shd w:fill="auto" w:val="clear"/>
        </w:rPr>
        <w:t xml:space="preserve">. Hua Mulan, vistiendo una capa, camina hacia una torre de fuego junto con su compañero el General Li y comparte festejos por la vicotria con todos los guerreros. Centrado en los números únicos de circo, como "Spinning Water" y "Play Dooly", el acto entero lleva a un poderoso clímax escénico con resonantes trompetas y rugido de tambores.</w:t>
      </w: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Arial Narrow" w:hAnsi="Arial Narrow" w:cs="Arial Narrow" w:eastAsia="Arial Narrow"/>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numbering.xml" Id="docRId5" Type="http://schemas.openxmlformats.org/officeDocument/2006/relationships/numbering"/><Relationship Target="embeddings/oleObject0.bin" Id="docRId0" Type="http://schemas.openxmlformats.org/officeDocument/2006/relationships/oleObject"/><Relationship Target="embeddings/oleObject1.bin" Id="docRId2" Type="http://schemas.openxmlformats.org/officeDocument/2006/relationships/oleObject"/><Relationship TargetMode="External" Target="http://www.youtube.com/watch?v=0tyr2aBky34" Id="docRId4" Type="http://schemas.openxmlformats.org/officeDocument/2006/relationships/hyperlink"/><Relationship Target="styles.xml" Id="docRId6" Type="http://schemas.openxmlformats.org/officeDocument/2006/relationships/styles"/></Relationships>
</file>