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object w:dxaOrig="3467" w:dyaOrig="1095">
          <v:rect xmlns:o="urn:schemas-microsoft-com:office:office" xmlns:v="urn:schemas-microsoft-com:vml" id="rectole0000000000" style="width:173.350000pt;height:5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ª EDICIÓN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66FF"/>
          <w:spacing w:val="0"/>
          <w:position w:val="0"/>
          <w:sz w:val="24"/>
          <w:shd w:fill="auto" w:val="clear"/>
        </w:rPr>
        <w:t xml:space="preserve">Taller práctico: “HABLAR EN PÚBLICO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León, 18 y 19 de Marzo de 2015 (miércoles y jueves)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 horas lectivas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00000"/>
          <w:spacing w:val="0"/>
          <w:position w:val="0"/>
          <w:sz w:val="28"/>
          <w:shd w:fill="auto" w:val="clear"/>
        </w:rPr>
        <w:t xml:space="preserve">FICHA DE INSCRIPCIÓN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0"/>
        <w:gridCol w:w="2541"/>
        <w:gridCol w:w="4593"/>
      </w:tblGrid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97" w:leader="none"/>
              </w:tabs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N.I.F.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5" w:hRule="auto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C.I.F.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C.P.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LOCALIDAD</w:t>
            </w: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TELÉFONOS</w:t>
            </w:r>
          </w:p>
        </w:tc>
        <w:tc>
          <w:tcPr>
            <w:tcW w:w="2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MÓVIL:  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OTRO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center"/>
        </w:trPr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7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¿Desea que la Cámara de Comercio gestione la bonificación en las cuotas a la Seguridad Social?        Si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No</w:t>
      </w:r>
    </w:p>
    <w:p>
      <w:pPr>
        <w:spacing w:before="60" w:after="6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HORARIO: de 17 a 20 horas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FORMA DE PAGO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Pers. Físicas (autónomos, emprendedores, desempleados, etc.)…...  49 €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Pers. Jurídicas (empresas, instituciones, etc.)………………….…..…..  79 €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Ingreso en C/C: ES06 2096 / 0001 / 29 / 2803126004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66F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66FF"/>
          <w:spacing w:val="0"/>
          <w:position w:val="0"/>
          <w:sz w:val="20"/>
          <w:shd w:fill="auto" w:val="clear"/>
        </w:rPr>
        <w:t xml:space="preserve">(Enviar ficha de inscripción y copia de la transferencia a martaf@camaraleon.com)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Los datos contenidos en el presente formulario se incorporarán a un Fichero de titularidad de la Cámara Oficial de Comercio e Industria de León y se utilizaran exclusivamente para la organización y gestión de la Jornada, así como para ofrecerle información acerca de los servicios y las actividades de la Cámara. La respuesta a las cuestiones planteadas en este formulario tiene carácter voluntario. Si usted desea podrá ejercer en cualquier momento los derechos de acceso, rectificación, cancelación y oposición mediante un escrito dirigido a la Cámara Oficial de Comercio e Industria de León, Avenida Padre Isla, 30 24001 León o remitido a la dirección de correo electrónico ccileon@camaraleon.com, todo ello de conformidad a la Ley Orgánica 15/1999 de Protección de Datos de Carácter Personal.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